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D0C1" w14:textId="77777777" w:rsidR="007A0FFA" w:rsidRPr="00130F88" w:rsidRDefault="007A0FFA" w:rsidP="00130F88">
      <w:pPr>
        <w:pStyle w:val="Titel"/>
        <w:pBdr>
          <w:bottom w:val="single" w:sz="4" w:space="1" w:color="auto"/>
        </w:pBdr>
        <w:rPr>
          <w:rFonts w:asciiTheme="minorHAnsi" w:hAnsiTheme="minorHAnsi"/>
          <w:sz w:val="44"/>
          <w:szCs w:val="20"/>
        </w:rPr>
      </w:pPr>
      <w:bookmarkStart w:id="0" w:name="_Toc447138149"/>
      <w:r w:rsidRPr="00130F88">
        <w:rPr>
          <w:rFonts w:asciiTheme="minorHAnsi" w:hAnsiTheme="minorHAnsi"/>
          <w:sz w:val="44"/>
          <w:szCs w:val="20"/>
        </w:rPr>
        <w:t>Ekstramateriale til tema 2: Den gode fortælling for børn</w:t>
      </w:r>
      <w:bookmarkEnd w:id="0"/>
    </w:p>
    <w:p w14:paraId="7B474577" w14:textId="77777777" w:rsidR="007A0FFA" w:rsidRPr="00130F88" w:rsidRDefault="007A0FFA" w:rsidP="007A0FFA">
      <w:pPr>
        <w:pStyle w:val="Overskrift1"/>
        <w:rPr>
          <w:rFonts w:asciiTheme="minorHAnsi" w:hAnsiTheme="minorHAnsi"/>
          <w:sz w:val="24"/>
          <w:szCs w:val="20"/>
        </w:rPr>
      </w:pPr>
      <w:r w:rsidRPr="00130F88">
        <w:rPr>
          <w:rFonts w:asciiTheme="minorHAnsi" w:hAnsiTheme="minorHAnsi"/>
          <w:sz w:val="24"/>
          <w:szCs w:val="20"/>
        </w:rPr>
        <w:t>Opgaver</w:t>
      </w:r>
    </w:p>
    <w:p w14:paraId="7840DFC3" w14:textId="77777777" w:rsidR="007A0FFA" w:rsidRPr="00130F88" w:rsidRDefault="007A0FFA" w:rsidP="007A0FFA">
      <w:pPr>
        <w:pStyle w:val="Overskrift2"/>
        <w:rPr>
          <w:rFonts w:asciiTheme="minorHAnsi" w:hAnsiTheme="minorHAnsi"/>
          <w:sz w:val="20"/>
          <w:szCs w:val="20"/>
        </w:rPr>
      </w:pPr>
      <w:bookmarkStart w:id="1" w:name="_Toc447138150"/>
      <w:r w:rsidRPr="00130F88">
        <w:rPr>
          <w:rFonts w:asciiTheme="minorHAnsi" w:hAnsiTheme="minorHAnsi"/>
          <w:sz w:val="20"/>
          <w:szCs w:val="20"/>
        </w:rPr>
        <w:t>Fokus på sprog i børnefortælli</w:t>
      </w:r>
      <w:bookmarkStart w:id="2" w:name="_GoBack"/>
      <w:bookmarkEnd w:id="2"/>
      <w:r w:rsidRPr="00130F88">
        <w:rPr>
          <w:rFonts w:asciiTheme="minorHAnsi" w:hAnsiTheme="minorHAnsi"/>
          <w:sz w:val="20"/>
          <w:szCs w:val="20"/>
        </w:rPr>
        <w:t>nger</w:t>
      </w:r>
      <w:bookmarkEnd w:id="1"/>
      <w:r w:rsidRPr="00130F88">
        <w:rPr>
          <w:rFonts w:asciiTheme="minorHAnsi" w:hAnsiTheme="minorHAnsi"/>
          <w:sz w:val="20"/>
          <w:szCs w:val="20"/>
        </w:rPr>
        <w:t xml:space="preserve"> </w:t>
      </w:r>
    </w:p>
    <w:p w14:paraId="6BD52DA7" w14:textId="77777777" w:rsidR="007A0FFA" w:rsidRPr="00130F88" w:rsidRDefault="007A0FFA" w:rsidP="007A0FFA">
      <w:pPr>
        <w:rPr>
          <w:sz w:val="20"/>
          <w:szCs w:val="20"/>
        </w:rPr>
      </w:pPr>
    </w:p>
    <w:p w14:paraId="6C455C92" w14:textId="77777777" w:rsidR="007A0FFA" w:rsidRPr="00130F88" w:rsidRDefault="007A0FFA" w:rsidP="007A0FFA">
      <w:pPr>
        <w:rPr>
          <w:sz w:val="20"/>
          <w:szCs w:val="20"/>
        </w:rPr>
      </w:pPr>
      <w:r w:rsidRPr="00130F88">
        <w:rPr>
          <w:b/>
          <w:sz w:val="20"/>
          <w:szCs w:val="20"/>
        </w:rPr>
        <w:t xml:space="preserve">Læringsmål: </w:t>
      </w:r>
      <w:r w:rsidRPr="00130F88">
        <w:rPr>
          <w:sz w:val="20"/>
          <w:szCs w:val="20"/>
        </w:rPr>
        <w:t xml:space="preserve">Målet med opgaven er at du kan analysere sproget i en tekst for børn og finde eksempler på fx bandeord, slang, fremmedord og billedsprog. </w:t>
      </w:r>
    </w:p>
    <w:p w14:paraId="3BFD4573" w14:textId="77777777" w:rsidR="007A0FFA" w:rsidRPr="00130F88" w:rsidRDefault="007A0FFA" w:rsidP="007A0FFA">
      <w:pPr>
        <w:rPr>
          <w:sz w:val="20"/>
          <w:szCs w:val="20"/>
        </w:rPr>
      </w:pPr>
      <w:r w:rsidRPr="00130F88">
        <w:rPr>
          <w:b/>
          <w:sz w:val="20"/>
          <w:szCs w:val="20"/>
        </w:rPr>
        <w:t xml:space="preserve">Niveau: </w:t>
      </w:r>
      <w:r w:rsidRPr="00130F88">
        <w:rPr>
          <w:sz w:val="20"/>
          <w:szCs w:val="20"/>
        </w:rPr>
        <w:t>D-C</w:t>
      </w:r>
    </w:p>
    <w:p w14:paraId="7E5E22B7" w14:textId="77777777" w:rsidR="007A0FFA" w:rsidRPr="00130F88" w:rsidRDefault="007A0FFA" w:rsidP="007A0FFA">
      <w:pPr>
        <w:rPr>
          <w:sz w:val="20"/>
          <w:szCs w:val="20"/>
        </w:rPr>
      </w:pPr>
      <w:r w:rsidRPr="00130F88">
        <w:rPr>
          <w:b/>
          <w:sz w:val="20"/>
          <w:szCs w:val="20"/>
        </w:rPr>
        <w:t xml:space="preserve">Arbejdsform: </w:t>
      </w:r>
      <w:r w:rsidRPr="00130F88">
        <w:rPr>
          <w:sz w:val="20"/>
          <w:szCs w:val="20"/>
        </w:rPr>
        <w:t>Løs opgaven individuelt og sammenlign jeres svar på holdet eller i en gruppe.</w:t>
      </w:r>
    </w:p>
    <w:p w14:paraId="7C66D3CB" w14:textId="77777777" w:rsidR="007A0FFA" w:rsidRPr="00130F88" w:rsidRDefault="007A0FFA" w:rsidP="007A0FFA">
      <w:pPr>
        <w:rPr>
          <w:sz w:val="20"/>
          <w:szCs w:val="20"/>
        </w:rPr>
      </w:pPr>
      <w:r w:rsidRPr="00130F88">
        <w:rPr>
          <w:b/>
          <w:sz w:val="20"/>
          <w:szCs w:val="20"/>
        </w:rPr>
        <w:t xml:space="preserve">Opgavebeskrivelse: </w:t>
      </w:r>
      <w:r w:rsidRPr="00130F88">
        <w:rPr>
          <w:sz w:val="20"/>
          <w:szCs w:val="20"/>
        </w:rPr>
        <w:t>Det følgende er uddrag fra otte børnebøger.</w:t>
      </w:r>
    </w:p>
    <w:p w14:paraId="0FD802C4" w14:textId="77777777" w:rsidR="007A0FFA" w:rsidRPr="00130F88" w:rsidRDefault="007A0FFA" w:rsidP="007A0FFA">
      <w:pPr>
        <w:numPr>
          <w:ilvl w:val="0"/>
          <w:numId w:val="2"/>
        </w:numPr>
        <w:contextualSpacing/>
        <w:rPr>
          <w:sz w:val="20"/>
          <w:szCs w:val="20"/>
        </w:rPr>
      </w:pPr>
      <w:r w:rsidRPr="00130F88">
        <w:rPr>
          <w:sz w:val="20"/>
          <w:szCs w:val="20"/>
        </w:rPr>
        <w:t>Du skal kommentere sproget og finde eksempler på fx bandeord, slang, fremmedord og billedsprog (sammenligning, metaforer, idiomer, symboler) og andet, som du syntes er særligt ved sproget i eksemplerne:</w:t>
      </w:r>
    </w:p>
    <w:p w14:paraId="6CEEE1F5" w14:textId="77777777" w:rsidR="007A0FFA" w:rsidRPr="00130F88" w:rsidRDefault="007A0FFA" w:rsidP="007A0FFA">
      <w:pPr>
        <w:ind w:left="720"/>
        <w:contextualSpacing/>
        <w:rPr>
          <w:sz w:val="20"/>
          <w:szCs w:val="20"/>
        </w:rPr>
      </w:pPr>
    </w:p>
    <w:p w14:paraId="235F5C28" w14:textId="77777777" w:rsidR="007A0FFA" w:rsidRPr="00130F88" w:rsidRDefault="007A0FFA" w:rsidP="007A0FFA">
      <w:pPr>
        <w:rPr>
          <w:b/>
          <w:sz w:val="20"/>
          <w:szCs w:val="20"/>
        </w:rPr>
      </w:pPr>
      <w:r w:rsidRPr="00130F88">
        <w:rPr>
          <w:b/>
          <w:sz w:val="20"/>
          <w:szCs w:val="20"/>
        </w:rPr>
        <w:t>Fra Manu Sareen: Iqbal Farooq på Bornholm. Politikens Forlag, 2012</w:t>
      </w:r>
    </w:p>
    <w:p w14:paraId="1C5F3097" w14:textId="77777777" w:rsidR="007A0FFA" w:rsidRPr="00130F88" w:rsidRDefault="007A0FFA" w:rsidP="007A0FFA">
      <w:pPr>
        <w:ind w:left="1304"/>
        <w:rPr>
          <w:sz w:val="20"/>
          <w:szCs w:val="20"/>
        </w:rPr>
      </w:pPr>
      <w:r w:rsidRPr="00130F88">
        <w:rPr>
          <w:sz w:val="20"/>
          <w:szCs w:val="20"/>
        </w:rPr>
        <w:t xml:space="preserve">Det var for sent. Jeg lå på gulvet og snoede mig som en hjernedød kålorm. </w:t>
      </w:r>
      <w:r w:rsidRPr="00130F88">
        <w:rPr>
          <w:sz w:val="20"/>
          <w:szCs w:val="20"/>
        </w:rPr>
        <w:br/>
        <w:t xml:space="preserve">Jeppe Mønsted var over mig på et splitsekund, som en sulten klapperslange. Jeg kunne mærke hans tunge vejrtrækning. </w:t>
      </w:r>
      <w:r w:rsidRPr="00130F88">
        <w:rPr>
          <w:sz w:val="20"/>
          <w:szCs w:val="20"/>
        </w:rPr>
        <w:br/>
        <w:t xml:space="preserve"> – Hvad fanden er den af, Iqbal Farooq? Så man kommer krybende som en anden lille ørkenrotte, hvabehar? </w:t>
      </w:r>
      <w:r w:rsidRPr="00130F88">
        <w:rPr>
          <w:sz w:val="20"/>
          <w:szCs w:val="20"/>
        </w:rPr>
        <w:br/>
        <w:t>(...)</w:t>
      </w:r>
    </w:p>
    <w:p w14:paraId="0AD7E454" w14:textId="77777777" w:rsidR="007A0FFA" w:rsidRPr="00130F88" w:rsidRDefault="007A0FFA" w:rsidP="007A0FFA">
      <w:pPr>
        <w:ind w:left="1304"/>
        <w:rPr>
          <w:sz w:val="20"/>
          <w:szCs w:val="20"/>
        </w:rPr>
      </w:pPr>
      <w:r w:rsidRPr="00130F88">
        <w:rPr>
          <w:sz w:val="20"/>
          <w:szCs w:val="20"/>
        </w:rPr>
        <w:t>– Hvad fanden er det for en latterlig undskyldning, Iqbal! Det er typisk dig, Iqbal. Du er en rigtig ulv i fåreklæder. Jo, jeg har skam gennemskuet dig, min lille indiske ven, råbte Jeppe. Han vendte sig og skrev videre på tavlen.</w:t>
      </w:r>
      <w:r w:rsidRPr="00130F88">
        <w:rPr>
          <w:sz w:val="20"/>
          <w:szCs w:val="20"/>
        </w:rPr>
        <w:br/>
        <w:t>Mohammed lænede sig over mod mig og hviskede: - Iqbal, hvad snakker han om? En ulv har sgu da ikke forklæde på.</w:t>
      </w:r>
    </w:p>
    <w:p w14:paraId="175F2B55" w14:textId="77777777" w:rsidR="007A0FFA" w:rsidRPr="00130F88" w:rsidRDefault="007A0FFA" w:rsidP="007A0FFA">
      <w:pPr>
        <w:jc w:val="right"/>
        <w:rPr>
          <w:sz w:val="20"/>
          <w:szCs w:val="20"/>
        </w:rPr>
      </w:pPr>
      <w:r w:rsidRPr="00130F88">
        <w:rPr>
          <w:sz w:val="20"/>
          <w:szCs w:val="20"/>
        </w:rPr>
        <w:tab/>
      </w:r>
      <w:r w:rsidRPr="00130F88">
        <w:rPr>
          <w:sz w:val="20"/>
          <w:szCs w:val="20"/>
        </w:rPr>
        <w:tab/>
      </w:r>
      <w:r w:rsidRPr="00130F88">
        <w:rPr>
          <w:sz w:val="20"/>
          <w:szCs w:val="20"/>
        </w:rPr>
        <w:tab/>
      </w:r>
      <w:r w:rsidRPr="00130F88">
        <w:rPr>
          <w:sz w:val="20"/>
          <w:szCs w:val="20"/>
        </w:rPr>
        <w:tab/>
      </w:r>
      <w:r w:rsidRPr="00130F88">
        <w:rPr>
          <w:sz w:val="20"/>
          <w:szCs w:val="20"/>
        </w:rPr>
        <w:tab/>
        <w:t>Sareen M 2012. Side 22-23.</w:t>
      </w:r>
    </w:p>
    <w:p w14:paraId="390E13ED" w14:textId="77777777" w:rsidR="007A0FFA" w:rsidRPr="00130F88" w:rsidRDefault="007A0FFA" w:rsidP="007A0FFA">
      <w:pPr>
        <w:rPr>
          <w:b/>
          <w:sz w:val="20"/>
          <w:szCs w:val="20"/>
        </w:rPr>
      </w:pPr>
      <w:r w:rsidRPr="00130F88">
        <w:rPr>
          <w:b/>
          <w:sz w:val="20"/>
          <w:szCs w:val="20"/>
        </w:rPr>
        <w:t>Fra Line Knutzon og Peter Frödin: Lille Allan og den menneskelige antenne. Politikens Forlag, 2012</w:t>
      </w:r>
    </w:p>
    <w:p w14:paraId="6C1F3FD7" w14:textId="77777777" w:rsidR="007A0FFA" w:rsidRPr="00130F88" w:rsidRDefault="007A0FFA" w:rsidP="007A0FFA">
      <w:pPr>
        <w:ind w:left="1304"/>
        <w:rPr>
          <w:sz w:val="20"/>
          <w:szCs w:val="20"/>
        </w:rPr>
      </w:pPr>
      <w:r w:rsidRPr="00130F88">
        <w:rPr>
          <w:sz w:val="20"/>
          <w:szCs w:val="20"/>
        </w:rPr>
        <w:t xml:space="preserve">Det var den sommer, Lille Allans far blev allergiker. Han havde altid været meget hvid i huden, men efter at Lille Allans mor var flyttet, var det ligesom om Lille Allans far var blevet ekstra hvid i huden. Der var dage, hvor han var lige så hvid som væggene i deres lejlighed, og Lille Allan var flere gange gået forbi sin far uden at hilse. Det var selvfølgelig ikke så sjovt for </w:t>
      </w:r>
      <w:r w:rsidRPr="00130F88">
        <w:rPr>
          <w:sz w:val="20"/>
          <w:szCs w:val="20"/>
        </w:rPr>
        <w:lastRenderedPageBreak/>
        <w:t>Lille Allans far at blive overset på den måde, men så hjalp det lidt med allergien, for han nøs nogle gigantiske nys, så Lille Allan kunne gå efter lyden, og på den måde var han aldrig i tvivl om, at hans far var i rummet.</w:t>
      </w:r>
    </w:p>
    <w:p w14:paraId="05E105A8" w14:textId="77777777" w:rsidR="007A0FFA" w:rsidRPr="00130F88" w:rsidRDefault="007A0FFA" w:rsidP="007A0FFA">
      <w:pPr>
        <w:ind w:left="1304"/>
        <w:jc w:val="right"/>
        <w:rPr>
          <w:sz w:val="20"/>
          <w:szCs w:val="20"/>
        </w:rPr>
      </w:pPr>
      <w:r w:rsidRPr="00130F88">
        <w:rPr>
          <w:sz w:val="20"/>
          <w:szCs w:val="20"/>
        </w:rPr>
        <w:t>Knutzon L, Frödin P 2012. Side 7.</w:t>
      </w:r>
    </w:p>
    <w:p w14:paraId="24A2BCE6" w14:textId="77777777" w:rsidR="007A0FFA" w:rsidRPr="00130F88" w:rsidRDefault="007A0FFA" w:rsidP="007A0FFA">
      <w:pPr>
        <w:rPr>
          <w:b/>
          <w:sz w:val="20"/>
          <w:szCs w:val="20"/>
        </w:rPr>
      </w:pPr>
      <w:r w:rsidRPr="00130F88">
        <w:rPr>
          <w:b/>
          <w:sz w:val="20"/>
          <w:szCs w:val="20"/>
        </w:rPr>
        <w:t>Fra Ole Lund Kirkegaard: Albert. Gyldendal 1968</w:t>
      </w:r>
    </w:p>
    <w:p w14:paraId="1235863E" w14:textId="77777777" w:rsidR="007A0FFA" w:rsidRPr="00130F88" w:rsidRDefault="007A0FFA" w:rsidP="007A0FFA">
      <w:pPr>
        <w:ind w:left="1304"/>
        <w:rPr>
          <w:sz w:val="20"/>
          <w:szCs w:val="20"/>
        </w:rPr>
      </w:pPr>
      <w:proofErr w:type="spellStart"/>
      <w:r w:rsidRPr="00130F88">
        <w:rPr>
          <w:sz w:val="20"/>
          <w:szCs w:val="20"/>
        </w:rPr>
        <w:t>Kalleby</w:t>
      </w:r>
      <w:proofErr w:type="spellEnd"/>
      <w:r w:rsidRPr="00130F88">
        <w:rPr>
          <w:sz w:val="20"/>
          <w:szCs w:val="20"/>
        </w:rPr>
        <w:t xml:space="preserve"> har også kun én butik. Til gengæld kan man købe næsten alt muligt i den butik – lige fra damestrømper og grydelåg til slikkepinde og snustobak. Ja, selv en sæk korn eller en fed, røget skinke kan man købe i den lille butik, der er lige så lun som en morlils køkken, og som altid dufter så rart af kaffe og sæbe og halvrådne æbler. </w:t>
      </w:r>
      <w:r w:rsidRPr="00130F88">
        <w:rPr>
          <w:sz w:val="20"/>
          <w:szCs w:val="20"/>
        </w:rPr>
        <w:tab/>
      </w:r>
    </w:p>
    <w:p w14:paraId="2A6BC554" w14:textId="77777777" w:rsidR="007A0FFA" w:rsidRPr="00130F88" w:rsidRDefault="007A0FFA" w:rsidP="007A0FFA">
      <w:pPr>
        <w:ind w:left="1304"/>
        <w:jc w:val="right"/>
        <w:rPr>
          <w:sz w:val="20"/>
          <w:szCs w:val="20"/>
        </w:rPr>
      </w:pPr>
      <w:r w:rsidRPr="00130F88">
        <w:rPr>
          <w:sz w:val="20"/>
          <w:szCs w:val="20"/>
        </w:rPr>
        <w:t>Kirkegaard 1968. Side 7.</w:t>
      </w:r>
    </w:p>
    <w:p w14:paraId="037DE1F7" w14:textId="77777777" w:rsidR="007A0FFA" w:rsidRPr="00130F88" w:rsidRDefault="007A0FFA" w:rsidP="007A0FFA">
      <w:pPr>
        <w:rPr>
          <w:b/>
          <w:sz w:val="20"/>
          <w:szCs w:val="20"/>
        </w:rPr>
      </w:pPr>
      <w:r w:rsidRPr="00130F88">
        <w:rPr>
          <w:b/>
          <w:sz w:val="20"/>
          <w:szCs w:val="20"/>
        </w:rPr>
        <w:t>Fra Josefine Ottesen: Heltemod og Kragelort. Høst og Søn, 2008</w:t>
      </w:r>
    </w:p>
    <w:p w14:paraId="0F5267EC" w14:textId="77777777" w:rsidR="007A0FFA" w:rsidRPr="00130F88" w:rsidRDefault="007A0FFA" w:rsidP="007A0FFA">
      <w:pPr>
        <w:ind w:left="1304"/>
        <w:rPr>
          <w:sz w:val="20"/>
          <w:szCs w:val="20"/>
        </w:rPr>
      </w:pPr>
      <w:r w:rsidRPr="00130F88">
        <w:rPr>
          <w:sz w:val="20"/>
          <w:szCs w:val="20"/>
        </w:rPr>
        <w:t xml:space="preserve">”Ved sytten slatne sommerfuglevinger! Hvad sker der?” stønnede gamle Tjørn og stirrede rasende op ad stammerne, til han fik øje på de tre små </w:t>
      </w:r>
      <w:proofErr w:type="spellStart"/>
      <w:r w:rsidRPr="00130F88">
        <w:rPr>
          <w:sz w:val="20"/>
          <w:szCs w:val="20"/>
        </w:rPr>
        <w:t>hullerikker</w:t>
      </w:r>
      <w:proofErr w:type="spellEnd"/>
      <w:r w:rsidRPr="00130F88">
        <w:rPr>
          <w:sz w:val="20"/>
          <w:szCs w:val="20"/>
        </w:rPr>
        <w:t xml:space="preserve"> foran Birks hul. </w:t>
      </w:r>
      <w:r w:rsidRPr="00130F88">
        <w:rPr>
          <w:sz w:val="20"/>
          <w:szCs w:val="20"/>
        </w:rPr>
        <w:br/>
        <w:t>Ella var den, der fattede sig først. Snøftende og hulkende, som om Birk og Ask havde slået hende, klynkede hun: ”De vil ikke have mig med på deres tur. De siger, at jeg ikke må, fordi jeg er for lille.” Så begyndte hun at græde så højt, at det næsten var lige så skærende som hendes skrig.</w:t>
      </w:r>
    </w:p>
    <w:p w14:paraId="67697C22" w14:textId="77777777" w:rsidR="007A0FFA" w:rsidRPr="00130F88" w:rsidRDefault="007A0FFA" w:rsidP="007A0FFA">
      <w:pPr>
        <w:ind w:left="1304"/>
        <w:jc w:val="right"/>
        <w:rPr>
          <w:sz w:val="20"/>
          <w:szCs w:val="20"/>
        </w:rPr>
      </w:pPr>
      <w:r w:rsidRPr="00130F88">
        <w:rPr>
          <w:sz w:val="20"/>
          <w:szCs w:val="20"/>
        </w:rPr>
        <w:tab/>
      </w:r>
      <w:r w:rsidRPr="00130F88">
        <w:rPr>
          <w:sz w:val="20"/>
          <w:szCs w:val="20"/>
        </w:rPr>
        <w:tab/>
      </w:r>
      <w:r w:rsidRPr="00130F88">
        <w:rPr>
          <w:sz w:val="20"/>
          <w:szCs w:val="20"/>
        </w:rPr>
        <w:tab/>
      </w:r>
      <w:r w:rsidRPr="00130F88">
        <w:rPr>
          <w:sz w:val="20"/>
          <w:szCs w:val="20"/>
        </w:rPr>
        <w:tab/>
        <w:t>Ottesen J 2008. Side 10.</w:t>
      </w:r>
    </w:p>
    <w:p w14:paraId="54CC156B" w14:textId="77777777" w:rsidR="007A0FFA" w:rsidRPr="00130F88" w:rsidRDefault="007A0FFA" w:rsidP="007A0FFA">
      <w:pPr>
        <w:rPr>
          <w:b/>
          <w:sz w:val="20"/>
          <w:szCs w:val="20"/>
        </w:rPr>
      </w:pPr>
      <w:r w:rsidRPr="00130F88">
        <w:rPr>
          <w:b/>
          <w:sz w:val="20"/>
          <w:szCs w:val="20"/>
        </w:rPr>
        <w:t>Fra Özlem Sara Cekic: Ayses ramadan. Gyldendal, 2014</w:t>
      </w:r>
    </w:p>
    <w:p w14:paraId="345E8762" w14:textId="77777777" w:rsidR="007A0FFA" w:rsidRPr="00130F88" w:rsidRDefault="007A0FFA" w:rsidP="007A0FFA">
      <w:pPr>
        <w:ind w:left="1304"/>
        <w:rPr>
          <w:sz w:val="20"/>
          <w:szCs w:val="20"/>
        </w:rPr>
      </w:pPr>
      <w:r w:rsidRPr="00130F88">
        <w:rPr>
          <w:sz w:val="20"/>
          <w:szCs w:val="20"/>
        </w:rPr>
        <w:t>”På onsdag starter ramadanen,” siger Ayse glad. ”Så faster man fra solopgang til solnedgang i en måned,” fortsætter hun.</w:t>
      </w:r>
      <w:r w:rsidRPr="00130F88">
        <w:rPr>
          <w:sz w:val="20"/>
          <w:szCs w:val="20"/>
        </w:rPr>
        <w:br/>
        <w:t>”Hvad betyder det at faste?” spørger Louise.</w:t>
      </w:r>
      <w:r w:rsidRPr="00130F88">
        <w:rPr>
          <w:sz w:val="20"/>
          <w:szCs w:val="20"/>
        </w:rPr>
        <w:br/>
        <w:t>”Det betyder, at man hverken spiser eller drikker noget,” forklarer Ayse.</w:t>
      </w:r>
      <w:r w:rsidRPr="00130F88">
        <w:rPr>
          <w:sz w:val="20"/>
          <w:szCs w:val="20"/>
        </w:rPr>
        <w:br/>
        <w:t>”Det lyder vildt! Skal du så også faste?” spørger Anne.</w:t>
      </w:r>
      <w:r w:rsidRPr="00130F88">
        <w:rPr>
          <w:sz w:val="20"/>
          <w:szCs w:val="20"/>
        </w:rPr>
        <w:br/>
        <w:t xml:space="preserve">”Ja, men kun indtil eftermiddagsmaden. Det bliver pærelet,” siger Ayse stolt. </w:t>
      </w:r>
    </w:p>
    <w:p w14:paraId="297C8874" w14:textId="77777777" w:rsidR="007A0FFA" w:rsidRPr="00130F88" w:rsidRDefault="007A0FFA" w:rsidP="007A0FFA">
      <w:pPr>
        <w:jc w:val="right"/>
        <w:rPr>
          <w:sz w:val="20"/>
          <w:szCs w:val="20"/>
        </w:rPr>
      </w:pPr>
      <w:r w:rsidRPr="00130F88">
        <w:rPr>
          <w:sz w:val="20"/>
          <w:szCs w:val="20"/>
        </w:rPr>
        <w:tab/>
      </w:r>
      <w:r w:rsidRPr="00130F88">
        <w:rPr>
          <w:sz w:val="20"/>
          <w:szCs w:val="20"/>
        </w:rPr>
        <w:tab/>
      </w:r>
      <w:r w:rsidRPr="00130F88">
        <w:rPr>
          <w:sz w:val="20"/>
          <w:szCs w:val="20"/>
        </w:rPr>
        <w:tab/>
      </w:r>
      <w:r w:rsidRPr="00130F88">
        <w:rPr>
          <w:sz w:val="20"/>
          <w:szCs w:val="20"/>
        </w:rPr>
        <w:tab/>
        <w:t>Cekic Ö 2014. Side 10-11.</w:t>
      </w:r>
    </w:p>
    <w:p w14:paraId="298B996B" w14:textId="77777777" w:rsidR="007A0FFA" w:rsidRPr="00130F88" w:rsidRDefault="007A0FFA" w:rsidP="007A0FFA">
      <w:pPr>
        <w:rPr>
          <w:b/>
          <w:sz w:val="20"/>
          <w:szCs w:val="20"/>
        </w:rPr>
      </w:pPr>
      <w:r w:rsidRPr="00130F88">
        <w:rPr>
          <w:sz w:val="20"/>
          <w:szCs w:val="20"/>
        </w:rPr>
        <w:br/>
      </w:r>
      <w:r w:rsidRPr="00130F88">
        <w:rPr>
          <w:b/>
          <w:sz w:val="20"/>
          <w:szCs w:val="20"/>
        </w:rPr>
        <w:t xml:space="preserve">Fra Jo </w:t>
      </w:r>
      <w:proofErr w:type="spellStart"/>
      <w:r w:rsidRPr="00130F88">
        <w:rPr>
          <w:b/>
          <w:sz w:val="20"/>
          <w:szCs w:val="20"/>
        </w:rPr>
        <w:t>Nesbø</w:t>
      </w:r>
      <w:proofErr w:type="spellEnd"/>
      <w:r w:rsidRPr="00130F88">
        <w:rPr>
          <w:b/>
          <w:sz w:val="20"/>
          <w:szCs w:val="20"/>
        </w:rPr>
        <w:t xml:space="preserve">: Doktor </w:t>
      </w:r>
      <w:proofErr w:type="spellStart"/>
      <w:r w:rsidRPr="00130F88">
        <w:rPr>
          <w:b/>
          <w:sz w:val="20"/>
          <w:szCs w:val="20"/>
        </w:rPr>
        <w:t>Proktor</w:t>
      </w:r>
      <w:proofErr w:type="spellEnd"/>
      <w:r w:rsidRPr="00130F88">
        <w:rPr>
          <w:b/>
          <w:sz w:val="20"/>
          <w:szCs w:val="20"/>
        </w:rPr>
        <w:t xml:space="preserve"> og det store guldrøveri. Alvilda, 2012</w:t>
      </w:r>
    </w:p>
    <w:p w14:paraId="6B895817" w14:textId="77777777" w:rsidR="007A0FFA" w:rsidRPr="00130F88" w:rsidRDefault="007A0FFA" w:rsidP="007A0FFA">
      <w:pPr>
        <w:ind w:left="1304"/>
        <w:rPr>
          <w:sz w:val="20"/>
          <w:szCs w:val="20"/>
        </w:rPr>
      </w:pPr>
      <w:r w:rsidRPr="00130F88">
        <w:rPr>
          <w:sz w:val="20"/>
          <w:szCs w:val="20"/>
        </w:rPr>
        <w:t>”Hm,” siger Alfie og stryger sig over hagen. ”Måske er vi på spanden, drenge, for det der lød godt nok som slangekæber, hvis I spørger mig. Og det synes jeg, I skal gøre. Nu.”</w:t>
      </w:r>
      <w:r w:rsidRPr="00130F88">
        <w:rPr>
          <w:sz w:val="20"/>
          <w:szCs w:val="20"/>
        </w:rPr>
        <w:br/>
        <w:t>”Som du vil, Alfie,” siger Charlie. ”Var det slangekæber?”</w:t>
      </w:r>
      <w:r w:rsidRPr="00130F88">
        <w:rPr>
          <w:sz w:val="20"/>
          <w:szCs w:val="20"/>
        </w:rPr>
        <w:br/>
        <w:t>”Jep. Og mor sagde, at hun ønskede sig noget pænt fra Oslo, så hvad med en boa?”</w:t>
      </w:r>
    </w:p>
    <w:p w14:paraId="0F05495E" w14:textId="77777777" w:rsidR="007A0FFA" w:rsidRPr="00130F88" w:rsidRDefault="007A0FFA" w:rsidP="007A0FFA">
      <w:pPr>
        <w:jc w:val="right"/>
        <w:rPr>
          <w:sz w:val="20"/>
          <w:szCs w:val="20"/>
        </w:rPr>
      </w:pPr>
      <w:r w:rsidRPr="00130F88">
        <w:rPr>
          <w:sz w:val="20"/>
          <w:szCs w:val="20"/>
        </w:rPr>
        <w:tab/>
      </w:r>
      <w:r w:rsidRPr="00130F88">
        <w:rPr>
          <w:sz w:val="20"/>
          <w:szCs w:val="20"/>
        </w:rPr>
        <w:tab/>
      </w:r>
      <w:r w:rsidRPr="00130F88">
        <w:rPr>
          <w:sz w:val="20"/>
          <w:szCs w:val="20"/>
        </w:rPr>
        <w:tab/>
      </w:r>
      <w:r w:rsidRPr="00130F88">
        <w:rPr>
          <w:sz w:val="20"/>
          <w:szCs w:val="20"/>
        </w:rPr>
        <w:tab/>
      </w:r>
      <w:r w:rsidRPr="00130F88">
        <w:rPr>
          <w:sz w:val="20"/>
          <w:szCs w:val="20"/>
        </w:rPr>
        <w:tab/>
      </w:r>
      <w:proofErr w:type="spellStart"/>
      <w:r w:rsidRPr="00130F88">
        <w:rPr>
          <w:sz w:val="20"/>
          <w:szCs w:val="20"/>
        </w:rPr>
        <w:t>Nesbø</w:t>
      </w:r>
      <w:proofErr w:type="spellEnd"/>
      <w:r w:rsidRPr="00130F88">
        <w:rPr>
          <w:sz w:val="20"/>
          <w:szCs w:val="20"/>
        </w:rPr>
        <w:t xml:space="preserve"> J 2012. Side 9.</w:t>
      </w:r>
    </w:p>
    <w:p w14:paraId="58DC5AE9" w14:textId="77777777" w:rsidR="007A0FFA" w:rsidRPr="00130F88" w:rsidRDefault="007A0FFA" w:rsidP="007A0FFA">
      <w:pPr>
        <w:rPr>
          <w:b/>
          <w:sz w:val="20"/>
          <w:szCs w:val="20"/>
        </w:rPr>
      </w:pPr>
      <w:r w:rsidRPr="00130F88">
        <w:rPr>
          <w:b/>
          <w:sz w:val="20"/>
          <w:szCs w:val="20"/>
        </w:rPr>
        <w:t>Fra J. K. Rowling: Harry Potter og de vises sten. Gyldendal, 1997</w:t>
      </w:r>
    </w:p>
    <w:p w14:paraId="18988C97" w14:textId="77777777" w:rsidR="007A0FFA" w:rsidRPr="00130F88" w:rsidRDefault="007A0FFA" w:rsidP="007A0FFA">
      <w:pPr>
        <w:ind w:left="1304"/>
        <w:rPr>
          <w:sz w:val="20"/>
          <w:szCs w:val="20"/>
        </w:rPr>
      </w:pPr>
      <w:r w:rsidRPr="00130F88">
        <w:rPr>
          <w:sz w:val="20"/>
          <w:szCs w:val="20"/>
        </w:rPr>
        <w:lastRenderedPageBreak/>
        <w:t xml:space="preserve">Dumbledore tog Harry i sine arme og vendte sig mod familien </w:t>
      </w:r>
      <w:proofErr w:type="spellStart"/>
      <w:r w:rsidRPr="00130F88">
        <w:rPr>
          <w:sz w:val="20"/>
          <w:szCs w:val="20"/>
        </w:rPr>
        <w:t>Dursleys</w:t>
      </w:r>
      <w:proofErr w:type="spellEnd"/>
      <w:r w:rsidRPr="00130F88">
        <w:rPr>
          <w:sz w:val="20"/>
          <w:szCs w:val="20"/>
        </w:rPr>
        <w:t xml:space="preserve"> hus. </w:t>
      </w:r>
      <w:r w:rsidRPr="00130F88">
        <w:rPr>
          <w:sz w:val="20"/>
          <w:szCs w:val="20"/>
        </w:rPr>
        <w:br/>
        <w:t>”Må jeg – må jeg have lov til at sige farvel til ham, hr. professor?” spurgte Hagrid. Han bøjede sit store vildmandshoved ind over Harry og gav ham et rigtig skægget smækkys. Så rettede han sig op og udstødte et hyl som en såret hund.</w:t>
      </w:r>
      <w:r w:rsidRPr="00130F88">
        <w:rPr>
          <w:sz w:val="20"/>
          <w:szCs w:val="20"/>
        </w:rPr>
        <w:br/>
        <w:t>”</w:t>
      </w:r>
      <w:proofErr w:type="spellStart"/>
      <w:r w:rsidRPr="00130F88">
        <w:rPr>
          <w:sz w:val="20"/>
          <w:szCs w:val="20"/>
        </w:rPr>
        <w:t>Shhh</w:t>
      </w:r>
      <w:proofErr w:type="spellEnd"/>
      <w:r w:rsidRPr="00130F88">
        <w:rPr>
          <w:sz w:val="20"/>
          <w:szCs w:val="20"/>
        </w:rPr>
        <w:t xml:space="preserve">!” sagde professor </w:t>
      </w:r>
      <w:proofErr w:type="spellStart"/>
      <w:r w:rsidRPr="00130F88">
        <w:rPr>
          <w:sz w:val="20"/>
          <w:szCs w:val="20"/>
        </w:rPr>
        <w:t>MacGonagall</w:t>
      </w:r>
      <w:proofErr w:type="spellEnd"/>
      <w:r w:rsidRPr="00130F88">
        <w:rPr>
          <w:sz w:val="20"/>
          <w:szCs w:val="20"/>
        </w:rPr>
        <w:t xml:space="preserve"> vredt. ”Du vækker alle </w:t>
      </w:r>
      <w:proofErr w:type="spellStart"/>
      <w:r w:rsidRPr="00130F88">
        <w:rPr>
          <w:sz w:val="20"/>
          <w:szCs w:val="20"/>
        </w:rPr>
        <w:t>Mugglerne</w:t>
      </w:r>
      <w:proofErr w:type="spellEnd"/>
      <w:r w:rsidRPr="00130F88">
        <w:rPr>
          <w:sz w:val="20"/>
          <w:szCs w:val="20"/>
        </w:rPr>
        <w:t>!”</w:t>
      </w:r>
    </w:p>
    <w:p w14:paraId="2F563E92" w14:textId="77777777" w:rsidR="007A0FFA" w:rsidRPr="00130F88" w:rsidRDefault="007A0FFA" w:rsidP="007A0FFA">
      <w:pPr>
        <w:jc w:val="right"/>
        <w:rPr>
          <w:sz w:val="20"/>
          <w:szCs w:val="20"/>
        </w:rPr>
      </w:pPr>
      <w:r w:rsidRPr="00130F88">
        <w:rPr>
          <w:sz w:val="20"/>
          <w:szCs w:val="20"/>
        </w:rPr>
        <w:tab/>
      </w:r>
      <w:r w:rsidRPr="00130F88">
        <w:rPr>
          <w:sz w:val="20"/>
          <w:szCs w:val="20"/>
        </w:rPr>
        <w:tab/>
      </w:r>
      <w:r w:rsidRPr="00130F88">
        <w:rPr>
          <w:sz w:val="20"/>
          <w:szCs w:val="20"/>
        </w:rPr>
        <w:tab/>
      </w:r>
      <w:r w:rsidRPr="00130F88">
        <w:rPr>
          <w:sz w:val="20"/>
          <w:szCs w:val="20"/>
        </w:rPr>
        <w:tab/>
      </w:r>
      <w:r w:rsidRPr="00130F88">
        <w:rPr>
          <w:sz w:val="20"/>
          <w:szCs w:val="20"/>
        </w:rPr>
        <w:tab/>
        <w:t>Rowling J K 1997. Side 19.</w:t>
      </w:r>
    </w:p>
    <w:p w14:paraId="1AAB25FB" w14:textId="77777777" w:rsidR="007A0FFA" w:rsidRPr="00130F88" w:rsidRDefault="007A0FFA" w:rsidP="007A0FFA">
      <w:pPr>
        <w:rPr>
          <w:b/>
          <w:sz w:val="20"/>
          <w:szCs w:val="20"/>
        </w:rPr>
      </w:pPr>
      <w:r w:rsidRPr="00130F88">
        <w:rPr>
          <w:b/>
          <w:sz w:val="20"/>
          <w:szCs w:val="20"/>
        </w:rPr>
        <w:t xml:space="preserve">Fra Astrid Lindgren: Emil fra </w:t>
      </w:r>
      <w:proofErr w:type="spellStart"/>
      <w:r w:rsidRPr="00130F88">
        <w:rPr>
          <w:b/>
          <w:sz w:val="20"/>
          <w:szCs w:val="20"/>
        </w:rPr>
        <w:t>Lønneberg</w:t>
      </w:r>
      <w:proofErr w:type="spellEnd"/>
      <w:r w:rsidRPr="00130F88">
        <w:rPr>
          <w:b/>
          <w:sz w:val="20"/>
          <w:szCs w:val="20"/>
        </w:rPr>
        <w:t>. Gyldendal, 1963</w:t>
      </w:r>
    </w:p>
    <w:p w14:paraId="32DCD7D7" w14:textId="77777777" w:rsidR="007A0FFA" w:rsidRPr="00130F88" w:rsidRDefault="007A0FFA" w:rsidP="007A0FFA">
      <w:pPr>
        <w:ind w:left="1304"/>
        <w:rPr>
          <w:sz w:val="20"/>
          <w:szCs w:val="20"/>
        </w:rPr>
      </w:pPr>
      <w:r w:rsidRPr="00130F88">
        <w:rPr>
          <w:sz w:val="20"/>
          <w:szCs w:val="20"/>
        </w:rPr>
        <w:t>”Emil er en sød dreng,” sagde Emils mor meget bestemt. Hun kunne se den søde dreng løbe og lege med sin lille søster udenfor vinduet. De var smukke som engle begge to, syntes Emils mor – Emil i sit stribede søndagstøj med ”luen” på det hvide uldhår, Ida i ny, rød kjole med et hvidt skærf om den tykke mave.”</w:t>
      </w:r>
    </w:p>
    <w:p w14:paraId="5D511BC9" w14:textId="77777777" w:rsidR="007A0FFA" w:rsidRPr="00130F88" w:rsidRDefault="007A0FFA" w:rsidP="007A0FFA">
      <w:pPr>
        <w:ind w:left="1304"/>
        <w:jc w:val="right"/>
        <w:rPr>
          <w:sz w:val="20"/>
          <w:szCs w:val="20"/>
        </w:rPr>
      </w:pPr>
      <w:r w:rsidRPr="00130F88">
        <w:rPr>
          <w:sz w:val="20"/>
          <w:szCs w:val="20"/>
        </w:rPr>
        <w:tab/>
      </w:r>
      <w:r w:rsidRPr="00130F88">
        <w:rPr>
          <w:sz w:val="20"/>
          <w:szCs w:val="20"/>
        </w:rPr>
        <w:tab/>
      </w:r>
      <w:r w:rsidRPr="00130F88">
        <w:rPr>
          <w:sz w:val="20"/>
          <w:szCs w:val="20"/>
        </w:rPr>
        <w:tab/>
      </w:r>
      <w:r w:rsidRPr="00130F88">
        <w:rPr>
          <w:sz w:val="20"/>
          <w:szCs w:val="20"/>
        </w:rPr>
        <w:tab/>
        <w:t>Lindgren A 1963. Side 49-50.</w:t>
      </w:r>
    </w:p>
    <w:p w14:paraId="0BA3CF34" w14:textId="77777777" w:rsidR="007A0FFA" w:rsidRPr="00130F88" w:rsidRDefault="007A0FFA" w:rsidP="007A0FFA">
      <w:pPr>
        <w:rPr>
          <w:b/>
          <w:sz w:val="20"/>
          <w:szCs w:val="20"/>
        </w:rPr>
      </w:pPr>
    </w:p>
    <w:p w14:paraId="2650C7EC" w14:textId="77777777" w:rsidR="007A0FFA" w:rsidRPr="00130F88" w:rsidRDefault="007A0FFA" w:rsidP="007A0FFA">
      <w:pPr>
        <w:pStyle w:val="Overskrift2"/>
        <w:rPr>
          <w:rFonts w:asciiTheme="minorHAnsi" w:hAnsiTheme="minorHAnsi"/>
          <w:sz w:val="20"/>
          <w:szCs w:val="20"/>
        </w:rPr>
      </w:pPr>
    </w:p>
    <w:p w14:paraId="04126DE6" w14:textId="77777777" w:rsidR="007A0FFA" w:rsidRPr="00130F88" w:rsidRDefault="007A0FFA" w:rsidP="007A0FFA">
      <w:pPr>
        <w:pStyle w:val="Overskrift2"/>
        <w:rPr>
          <w:rFonts w:asciiTheme="minorHAnsi" w:hAnsiTheme="minorHAnsi"/>
          <w:sz w:val="20"/>
          <w:szCs w:val="20"/>
        </w:rPr>
      </w:pPr>
      <w:bookmarkStart w:id="3" w:name="_Toc447138151"/>
      <w:r w:rsidRPr="00130F88">
        <w:rPr>
          <w:rFonts w:asciiTheme="minorHAnsi" w:hAnsiTheme="minorHAnsi"/>
          <w:sz w:val="20"/>
          <w:szCs w:val="20"/>
        </w:rPr>
        <w:t>Læs højt</w:t>
      </w:r>
      <w:bookmarkEnd w:id="3"/>
    </w:p>
    <w:p w14:paraId="520EB6C4" w14:textId="77777777" w:rsidR="007A0FFA" w:rsidRPr="00130F88" w:rsidRDefault="007A0FFA" w:rsidP="007A0FFA">
      <w:pPr>
        <w:rPr>
          <w:sz w:val="20"/>
          <w:szCs w:val="20"/>
        </w:rPr>
      </w:pPr>
      <w:r w:rsidRPr="00130F88">
        <w:rPr>
          <w:sz w:val="20"/>
          <w:szCs w:val="20"/>
        </w:rPr>
        <w:t xml:space="preserve">Hvis du skal arbejde med børn (eller med ældre mennesker, fx med synshandicap) kan det være godt at være god til højtlæsning. </w:t>
      </w:r>
    </w:p>
    <w:p w14:paraId="19866F79" w14:textId="77777777" w:rsidR="007A0FFA" w:rsidRPr="00130F88" w:rsidRDefault="007A0FFA" w:rsidP="007A0FFA">
      <w:pPr>
        <w:rPr>
          <w:sz w:val="20"/>
          <w:szCs w:val="20"/>
        </w:rPr>
      </w:pPr>
      <w:r w:rsidRPr="00130F88">
        <w:rPr>
          <w:sz w:val="20"/>
          <w:szCs w:val="20"/>
        </w:rPr>
        <w:t xml:space="preserve">Det er ikke så let at læse højt på en god måde. Det har en betydning, hvor hurtigt man læser, hvor højt man læser, og hvilke ord man lægger tryk på. Man er også nødt til at overveje sin målgruppe: Skal jeg lave min stemme om for fx for at vise, at personerne i bogen </w:t>
      </w:r>
      <w:proofErr w:type="gramStart"/>
      <w:r w:rsidRPr="00130F88">
        <w:rPr>
          <w:sz w:val="20"/>
          <w:szCs w:val="20"/>
        </w:rPr>
        <w:t>er er</w:t>
      </w:r>
      <w:proofErr w:type="gramEnd"/>
      <w:r w:rsidRPr="00130F88">
        <w:rPr>
          <w:sz w:val="20"/>
          <w:szCs w:val="20"/>
        </w:rPr>
        <w:t xml:space="preserve"> vrede eller kede af det? Og skal jeg forklare </w:t>
      </w:r>
      <w:proofErr w:type="gramStart"/>
      <w:r w:rsidRPr="00130F88">
        <w:rPr>
          <w:sz w:val="20"/>
          <w:szCs w:val="20"/>
        </w:rPr>
        <w:t>nogle</w:t>
      </w:r>
      <w:proofErr w:type="gramEnd"/>
      <w:r w:rsidRPr="00130F88">
        <w:rPr>
          <w:sz w:val="20"/>
          <w:szCs w:val="20"/>
        </w:rPr>
        <w:t xml:space="preserve"> ord undervejs? </w:t>
      </w:r>
    </w:p>
    <w:p w14:paraId="556F2882" w14:textId="77777777" w:rsidR="007A0FFA" w:rsidRPr="00130F88" w:rsidRDefault="007A0FFA" w:rsidP="007A0FFA">
      <w:pPr>
        <w:rPr>
          <w:sz w:val="20"/>
          <w:szCs w:val="20"/>
        </w:rPr>
      </w:pPr>
      <w:r w:rsidRPr="00130F88">
        <w:rPr>
          <w:b/>
          <w:sz w:val="20"/>
          <w:szCs w:val="20"/>
        </w:rPr>
        <w:t xml:space="preserve">Læringsmål: </w:t>
      </w:r>
      <w:r w:rsidRPr="00130F88">
        <w:rPr>
          <w:sz w:val="20"/>
          <w:szCs w:val="20"/>
        </w:rPr>
        <w:t xml:space="preserve">Målet med denne opgave kunne læse en fortælling højt på en måde, der er god at lytte til. </w:t>
      </w:r>
    </w:p>
    <w:p w14:paraId="2471DBDE" w14:textId="77777777" w:rsidR="007A0FFA" w:rsidRPr="00130F88" w:rsidRDefault="007A0FFA" w:rsidP="007A0FFA">
      <w:pPr>
        <w:rPr>
          <w:sz w:val="20"/>
          <w:szCs w:val="20"/>
        </w:rPr>
      </w:pPr>
      <w:r w:rsidRPr="00130F88">
        <w:rPr>
          <w:b/>
          <w:sz w:val="20"/>
          <w:szCs w:val="20"/>
        </w:rPr>
        <w:t xml:space="preserve">Niveau: </w:t>
      </w:r>
      <w:r w:rsidRPr="00130F88">
        <w:rPr>
          <w:sz w:val="20"/>
          <w:szCs w:val="20"/>
        </w:rPr>
        <w:t>F-C</w:t>
      </w:r>
    </w:p>
    <w:p w14:paraId="3F0CA8EB" w14:textId="77777777" w:rsidR="007A0FFA" w:rsidRPr="00130F88" w:rsidRDefault="007A0FFA" w:rsidP="007A0FFA">
      <w:pPr>
        <w:rPr>
          <w:sz w:val="20"/>
          <w:szCs w:val="20"/>
        </w:rPr>
      </w:pPr>
      <w:r w:rsidRPr="00130F88">
        <w:rPr>
          <w:sz w:val="20"/>
          <w:szCs w:val="20"/>
        </w:rPr>
        <w:t xml:space="preserve">Alle kan have glæde af at træne oplæsning, på D- og C-niveau er der større krav til, at du reflekterer over din oplæsning i forhold til målgruppen. </w:t>
      </w:r>
    </w:p>
    <w:p w14:paraId="63B90DF8" w14:textId="77777777" w:rsidR="007A0FFA" w:rsidRPr="00130F88" w:rsidRDefault="007A0FFA" w:rsidP="007A0FFA">
      <w:pPr>
        <w:rPr>
          <w:sz w:val="20"/>
          <w:szCs w:val="20"/>
        </w:rPr>
      </w:pPr>
      <w:r w:rsidRPr="00130F88">
        <w:rPr>
          <w:b/>
          <w:sz w:val="20"/>
          <w:szCs w:val="20"/>
        </w:rPr>
        <w:t xml:space="preserve">Arbejdsform: </w:t>
      </w:r>
      <w:r w:rsidRPr="00130F88">
        <w:rPr>
          <w:sz w:val="20"/>
          <w:szCs w:val="20"/>
        </w:rPr>
        <w:t xml:space="preserve">Du skal træne oplæsning individuelt, men I skal læse op for hinanden enten parvis eller i mindre grupper. Det ville selvfølgelig være ideelt, hvis I kunne slutte af med at læse højt for en børnemålgruppe. </w:t>
      </w:r>
    </w:p>
    <w:p w14:paraId="4D59D1B0" w14:textId="77777777" w:rsidR="007A0FFA" w:rsidRPr="00130F88" w:rsidRDefault="007A0FFA" w:rsidP="007A0FFA">
      <w:pPr>
        <w:rPr>
          <w:b/>
          <w:sz w:val="20"/>
          <w:szCs w:val="20"/>
        </w:rPr>
      </w:pPr>
      <w:r w:rsidRPr="00130F88">
        <w:rPr>
          <w:b/>
          <w:sz w:val="20"/>
          <w:szCs w:val="20"/>
        </w:rPr>
        <w:t>Opgavebeskrivelse:</w:t>
      </w:r>
    </w:p>
    <w:p w14:paraId="09CE2AAD" w14:textId="77777777" w:rsidR="007A0FFA" w:rsidRPr="00130F88" w:rsidRDefault="007A0FFA" w:rsidP="007A0FFA">
      <w:pPr>
        <w:numPr>
          <w:ilvl w:val="0"/>
          <w:numId w:val="1"/>
        </w:numPr>
        <w:contextualSpacing/>
        <w:rPr>
          <w:sz w:val="20"/>
          <w:szCs w:val="20"/>
        </w:rPr>
      </w:pPr>
      <w:r w:rsidRPr="00130F88">
        <w:rPr>
          <w:sz w:val="20"/>
          <w:szCs w:val="20"/>
        </w:rPr>
        <w:t xml:space="preserve">I Politikens guide ”Sådan vælger du en børnebog” (2015) er der en række forslag til oplæsningsbøger. Find én af bøgerne på biblioteket. </w:t>
      </w:r>
    </w:p>
    <w:p w14:paraId="4547EB3D" w14:textId="77777777" w:rsidR="007A0FFA" w:rsidRPr="00130F88" w:rsidRDefault="007A0FFA" w:rsidP="007A0FFA">
      <w:pPr>
        <w:numPr>
          <w:ilvl w:val="0"/>
          <w:numId w:val="1"/>
        </w:numPr>
        <w:contextualSpacing/>
        <w:rPr>
          <w:sz w:val="20"/>
          <w:szCs w:val="20"/>
        </w:rPr>
      </w:pPr>
      <w:r w:rsidRPr="00130F88">
        <w:rPr>
          <w:sz w:val="20"/>
          <w:szCs w:val="20"/>
        </w:rPr>
        <w:t xml:space="preserve">Overvej i fællesskab målgruppen: Hvem henvender bogen sig til, og hvordan ville I læse op for denne gruppe? Tal om fx hastighed, stemmeleje, om I ville lave stemmen om, om I ville forklare ord, hvor I ville holde pauser, om I ville sige noget om billederne osv. </w:t>
      </w:r>
    </w:p>
    <w:p w14:paraId="73186C6E" w14:textId="77777777" w:rsidR="007A0FFA" w:rsidRPr="00130F88" w:rsidRDefault="007A0FFA" w:rsidP="007A0FFA">
      <w:pPr>
        <w:numPr>
          <w:ilvl w:val="0"/>
          <w:numId w:val="1"/>
        </w:numPr>
        <w:contextualSpacing/>
        <w:rPr>
          <w:sz w:val="20"/>
          <w:szCs w:val="20"/>
        </w:rPr>
      </w:pPr>
      <w:r w:rsidRPr="00130F88">
        <w:rPr>
          <w:sz w:val="20"/>
          <w:szCs w:val="20"/>
        </w:rPr>
        <w:lastRenderedPageBreak/>
        <w:t xml:space="preserve">Læs højt for hinanden parvis eller i grupper på fx tre elever. </w:t>
      </w:r>
    </w:p>
    <w:p w14:paraId="0B04C009" w14:textId="77777777" w:rsidR="007A0FFA" w:rsidRPr="00130F88" w:rsidRDefault="007A0FFA" w:rsidP="007A0FFA">
      <w:pPr>
        <w:numPr>
          <w:ilvl w:val="0"/>
          <w:numId w:val="1"/>
        </w:numPr>
        <w:contextualSpacing/>
        <w:rPr>
          <w:sz w:val="20"/>
          <w:szCs w:val="20"/>
        </w:rPr>
      </w:pPr>
      <w:r w:rsidRPr="00130F88">
        <w:rPr>
          <w:sz w:val="20"/>
          <w:szCs w:val="20"/>
        </w:rPr>
        <w:t>Giv feedback med fokus på målgruppen.</w:t>
      </w:r>
    </w:p>
    <w:p w14:paraId="5047C75A" w14:textId="77777777" w:rsidR="007A0FFA" w:rsidRPr="00130F88" w:rsidRDefault="007A0FFA" w:rsidP="007A0FFA">
      <w:pPr>
        <w:numPr>
          <w:ilvl w:val="0"/>
          <w:numId w:val="1"/>
        </w:numPr>
        <w:contextualSpacing/>
        <w:rPr>
          <w:sz w:val="20"/>
          <w:szCs w:val="20"/>
        </w:rPr>
      </w:pPr>
      <w:r w:rsidRPr="00130F88">
        <w:rPr>
          <w:sz w:val="20"/>
          <w:szCs w:val="20"/>
        </w:rPr>
        <w:t>Læs gerne op for en virkelig børnegruppe.</w:t>
      </w:r>
    </w:p>
    <w:p w14:paraId="6CB7965E" w14:textId="77777777" w:rsidR="007A0FFA" w:rsidRPr="00130F88" w:rsidRDefault="007A0FFA" w:rsidP="007A0FFA">
      <w:pPr>
        <w:rPr>
          <w:sz w:val="20"/>
          <w:szCs w:val="20"/>
        </w:rPr>
      </w:pPr>
    </w:p>
    <w:p w14:paraId="5A1089B6" w14:textId="77777777" w:rsidR="007A0FFA" w:rsidRPr="00130F88" w:rsidRDefault="007A0FFA" w:rsidP="007A0FFA">
      <w:pPr>
        <w:rPr>
          <w:b/>
          <w:sz w:val="20"/>
          <w:szCs w:val="20"/>
        </w:rPr>
      </w:pPr>
      <w:bookmarkStart w:id="4" w:name="_Toc447138152"/>
      <w:r w:rsidRPr="00130F88">
        <w:rPr>
          <w:b/>
          <w:sz w:val="20"/>
          <w:szCs w:val="20"/>
        </w:rPr>
        <w:t>Kilde</w:t>
      </w:r>
      <w:bookmarkEnd w:id="4"/>
    </w:p>
    <w:p w14:paraId="477FE4CE" w14:textId="77777777" w:rsidR="007A0FFA" w:rsidRPr="00130F88" w:rsidRDefault="007A0FFA" w:rsidP="007A0FFA">
      <w:pPr>
        <w:rPr>
          <w:sz w:val="20"/>
          <w:szCs w:val="20"/>
        </w:rPr>
      </w:pPr>
      <w:r w:rsidRPr="00130F88">
        <w:rPr>
          <w:sz w:val="20"/>
          <w:szCs w:val="20"/>
        </w:rPr>
        <w:t xml:space="preserve">Politikens guide ”Sådan vælger du en børnebog” (2015) </w:t>
      </w:r>
      <w:hyperlink r:id="rId6" w:history="1">
        <w:r w:rsidRPr="00130F88">
          <w:rPr>
            <w:color w:val="0000FF" w:themeColor="hyperlink"/>
            <w:sz w:val="20"/>
            <w:szCs w:val="20"/>
            <w:u w:val="single"/>
          </w:rPr>
          <w:t>http://politiken.dk/forbrugogliv/livsstil/familieliv/ECE2505206/guide-saadan-vaelger-du-den-rigtige-boernebog/</w:t>
        </w:r>
      </w:hyperlink>
      <w:r w:rsidRPr="00130F88">
        <w:rPr>
          <w:sz w:val="20"/>
          <w:szCs w:val="20"/>
        </w:rPr>
        <w:t xml:space="preserve">. Set </w:t>
      </w:r>
      <w:proofErr w:type="gramStart"/>
      <w:r w:rsidRPr="00130F88">
        <w:rPr>
          <w:sz w:val="20"/>
          <w:szCs w:val="20"/>
        </w:rPr>
        <w:t>25.03.2015</w:t>
      </w:r>
      <w:proofErr w:type="gramEnd"/>
      <w:r w:rsidRPr="00130F88">
        <w:rPr>
          <w:sz w:val="20"/>
          <w:szCs w:val="20"/>
        </w:rPr>
        <w:t>.</w:t>
      </w:r>
    </w:p>
    <w:p w14:paraId="10799CF0" w14:textId="77777777" w:rsidR="000124C2" w:rsidRPr="00130F88" w:rsidRDefault="000124C2">
      <w:pPr>
        <w:rPr>
          <w:sz w:val="20"/>
          <w:szCs w:val="20"/>
        </w:rPr>
      </w:pPr>
    </w:p>
    <w:sectPr w:rsidR="000124C2" w:rsidRPr="00130F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5012"/>
    <w:multiLevelType w:val="hybridMultilevel"/>
    <w:tmpl w:val="2BC0B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Marlett" w:hAnsi="Marlett"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Marlett" w:hAnsi="Marlett"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Marlett" w:hAnsi="Marlett" w:hint="default"/>
      </w:rPr>
    </w:lvl>
  </w:abstractNum>
  <w:abstractNum w:abstractNumId="1">
    <w:nsid w:val="47F0008B"/>
    <w:multiLevelType w:val="hybridMultilevel"/>
    <w:tmpl w:val="06E03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Marlett" w:hAnsi="Marlett"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Marlett" w:hAnsi="Marlett"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Marlett" w:hAnsi="Marlet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FA"/>
    <w:rsid w:val="000124C2"/>
    <w:rsid w:val="00130F88"/>
    <w:rsid w:val="007A0FFA"/>
    <w:rsid w:val="00DC26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88"/>
    <w:rPr>
      <w:sz w:val="24"/>
      <w:szCs w:val="24"/>
    </w:rPr>
  </w:style>
  <w:style w:type="paragraph" w:styleId="Overskrift1">
    <w:name w:val="heading 1"/>
    <w:basedOn w:val="Normal"/>
    <w:next w:val="Normal"/>
    <w:link w:val="Overskrift1Tegn"/>
    <w:uiPriority w:val="9"/>
    <w:qFormat/>
    <w:rsid w:val="00130F88"/>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130F88"/>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30F88"/>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130F88"/>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130F88"/>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130F88"/>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30F88"/>
    <w:pPr>
      <w:spacing w:before="240" w:after="60"/>
      <w:outlineLvl w:val="6"/>
    </w:pPr>
  </w:style>
  <w:style w:type="paragraph" w:styleId="Overskrift8">
    <w:name w:val="heading 8"/>
    <w:basedOn w:val="Normal"/>
    <w:next w:val="Normal"/>
    <w:link w:val="Overskrift8Tegn"/>
    <w:uiPriority w:val="9"/>
    <w:semiHidden/>
    <w:unhideWhenUsed/>
    <w:qFormat/>
    <w:rsid w:val="00130F88"/>
    <w:pPr>
      <w:spacing w:before="240" w:after="60"/>
      <w:outlineLvl w:val="7"/>
    </w:pPr>
    <w:rPr>
      <w:i/>
      <w:iCs/>
    </w:rPr>
  </w:style>
  <w:style w:type="paragraph" w:styleId="Overskrift9">
    <w:name w:val="heading 9"/>
    <w:basedOn w:val="Normal"/>
    <w:next w:val="Normal"/>
    <w:link w:val="Overskrift9Tegn"/>
    <w:uiPriority w:val="9"/>
    <w:semiHidden/>
    <w:unhideWhenUsed/>
    <w:qFormat/>
    <w:rsid w:val="00130F88"/>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0F88"/>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130F88"/>
    <w:rPr>
      <w:rFonts w:asciiTheme="majorHAnsi" w:eastAsiaTheme="majorEastAsia" w:hAnsiTheme="majorHAnsi" w:cstheme="majorBidi"/>
      <w:b/>
      <w:bCs/>
      <w:i/>
      <w:iCs/>
      <w:sz w:val="28"/>
      <w:szCs w:val="28"/>
    </w:rPr>
  </w:style>
  <w:style w:type="paragraph" w:styleId="Titel">
    <w:name w:val="Title"/>
    <w:basedOn w:val="Normal"/>
    <w:next w:val="Normal"/>
    <w:link w:val="TitelTegn"/>
    <w:uiPriority w:val="10"/>
    <w:qFormat/>
    <w:rsid w:val="00130F8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Tegn">
    <w:name w:val="Titel Tegn"/>
    <w:basedOn w:val="Standardskrifttypeiafsnit"/>
    <w:link w:val="Titel"/>
    <w:uiPriority w:val="10"/>
    <w:rsid w:val="00130F88"/>
    <w:rPr>
      <w:rFonts w:asciiTheme="majorHAnsi" w:eastAsiaTheme="majorEastAsia" w:hAnsiTheme="majorHAnsi" w:cstheme="majorBidi"/>
      <w:b/>
      <w:bCs/>
      <w:kern w:val="28"/>
      <w:sz w:val="32"/>
      <w:szCs w:val="32"/>
    </w:rPr>
  </w:style>
  <w:style w:type="character" w:customStyle="1" w:styleId="Overskrift3Tegn">
    <w:name w:val="Overskrift 3 Tegn"/>
    <w:basedOn w:val="Standardskrifttypeiafsnit"/>
    <w:link w:val="Overskrift3"/>
    <w:uiPriority w:val="9"/>
    <w:semiHidden/>
    <w:rsid w:val="00130F88"/>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semiHidden/>
    <w:rsid w:val="00130F88"/>
    <w:rPr>
      <w:b/>
      <w:bCs/>
      <w:sz w:val="28"/>
      <w:szCs w:val="28"/>
    </w:rPr>
  </w:style>
  <w:style w:type="character" w:customStyle="1" w:styleId="Overskrift5Tegn">
    <w:name w:val="Overskrift 5 Tegn"/>
    <w:basedOn w:val="Standardskrifttypeiafsnit"/>
    <w:link w:val="Overskrift5"/>
    <w:uiPriority w:val="9"/>
    <w:semiHidden/>
    <w:rsid w:val="00130F88"/>
    <w:rPr>
      <w:b/>
      <w:bCs/>
      <w:i/>
      <w:iCs/>
      <w:sz w:val="26"/>
      <w:szCs w:val="26"/>
    </w:rPr>
  </w:style>
  <w:style w:type="character" w:customStyle="1" w:styleId="Overskrift6Tegn">
    <w:name w:val="Overskrift 6 Tegn"/>
    <w:basedOn w:val="Standardskrifttypeiafsnit"/>
    <w:link w:val="Overskrift6"/>
    <w:uiPriority w:val="9"/>
    <w:semiHidden/>
    <w:rsid w:val="00130F88"/>
    <w:rPr>
      <w:b/>
      <w:bCs/>
    </w:rPr>
  </w:style>
  <w:style w:type="character" w:customStyle="1" w:styleId="Overskrift7Tegn">
    <w:name w:val="Overskrift 7 Tegn"/>
    <w:basedOn w:val="Standardskrifttypeiafsnit"/>
    <w:link w:val="Overskrift7"/>
    <w:uiPriority w:val="9"/>
    <w:semiHidden/>
    <w:rsid w:val="00130F88"/>
    <w:rPr>
      <w:sz w:val="24"/>
      <w:szCs w:val="24"/>
    </w:rPr>
  </w:style>
  <w:style w:type="character" w:customStyle="1" w:styleId="Overskrift8Tegn">
    <w:name w:val="Overskrift 8 Tegn"/>
    <w:basedOn w:val="Standardskrifttypeiafsnit"/>
    <w:link w:val="Overskrift8"/>
    <w:uiPriority w:val="9"/>
    <w:semiHidden/>
    <w:rsid w:val="00130F88"/>
    <w:rPr>
      <w:i/>
      <w:iCs/>
      <w:sz w:val="24"/>
      <w:szCs w:val="24"/>
    </w:rPr>
  </w:style>
  <w:style w:type="character" w:customStyle="1" w:styleId="Overskrift9Tegn">
    <w:name w:val="Overskrift 9 Tegn"/>
    <w:basedOn w:val="Standardskrifttypeiafsnit"/>
    <w:link w:val="Overskrift9"/>
    <w:uiPriority w:val="9"/>
    <w:semiHidden/>
    <w:rsid w:val="00130F88"/>
    <w:rPr>
      <w:rFonts w:asciiTheme="majorHAnsi" w:eastAsiaTheme="majorEastAsia" w:hAnsiTheme="majorHAnsi"/>
    </w:rPr>
  </w:style>
  <w:style w:type="paragraph" w:styleId="Undertitel">
    <w:name w:val="Subtitle"/>
    <w:basedOn w:val="Normal"/>
    <w:next w:val="Normal"/>
    <w:link w:val="UndertitelTegn"/>
    <w:uiPriority w:val="11"/>
    <w:qFormat/>
    <w:rsid w:val="00130F88"/>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130F88"/>
    <w:rPr>
      <w:rFonts w:asciiTheme="majorHAnsi" w:eastAsiaTheme="majorEastAsia" w:hAnsiTheme="majorHAnsi"/>
      <w:sz w:val="24"/>
      <w:szCs w:val="24"/>
    </w:rPr>
  </w:style>
  <w:style w:type="character" w:styleId="Strk">
    <w:name w:val="Strong"/>
    <w:basedOn w:val="Standardskrifttypeiafsnit"/>
    <w:uiPriority w:val="22"/>
    <w:qFormat/>
    <w:rsid w:val="00130F88"/>
    <w:rPr>
      <w:b/>
      <w:bCs/>
    </w:rPr>
  </w:style>
  <w:style w:type="character" w:styleId="Fremhv">
    <w:name w:val="Emphasis"/>
    <w:basedOn w:val="Standardskrifttypeiafsnit"/>
    <w:uiPriority w:val="20"/>
    <w:qFormat/>
    <w:rsid w:val="00130F88"/>
    <w:rPr>
      <w:rFonts w:asciiTheme="minorHAnsi" w:hAnsiTheme="minorHAnsi"/>
      <w:b/>
      <w:i/>
      <w:iCs/>
    </w:rPr>
  </w:style>
  <w:style w:type="paragraph" w:styleId="Ingenafstand">
    <w:name w:val="No Spacing"/>
    <w:basedOn w:val="Normal"/>
    <w:uiPriority w:val="1"/>
    <w:qFormat/>
    <w:rsid w:val="00130F88"/>
    <w:rPr>
      <w:szCs w:val="32"/>
    </w:rPr>
  </w:style>
  <w:style w:type="paragraph" w:styleId="Listeafsnit">
    <w:name w:val="List Paragraph"/>
    <w:basedOn w:val="Normal"/>
    <w:uiPriority w:val="34"/>
    <w:qFormat/>
    <w:rsid w:val="00130F88"/>
    <w:pPr>
      <w:ind w:left="720"/>
      <w:contextualSpacing/>
    </w:pPr>
  </w:style>
  <w:style w:type="paragraph" w:styleId="Citat">
    <w:name w:val="Quote"/>
    <w:basedOn w:val="Normal"/>
    <w:next w:val="Normal"/>
    <w:link w:val="CitatTegn"/>
    <w:uiPriority w:val="29"/>
    <w:qFormat/>
    <w:rsid w:val="00130F88"/>
    <w:rPr>
      <w:i/>
    </w:rPr>
  </w:style>
  <w:style w:type="character" w:customStyle="1" w:styleId="CitatTegn">
    <w:name w:val="Citat Tegn"/>
    <w:basedOn w:val="Standardskrifttypeiafsnit"/>
    <w:link w:val="Citat"/>
    <w:uiPriority w:val="29"/>
    <w:rsid w:val="00130F88"/>
    <w:rPr>
      <w:i/>
      <w:sz w:val="24"/>
      <w:szCs w:val="24"/>
    </w:rPr>
  </w:style>
  <w:style w:type="paragraph" w:styleId="Strktcitat">
    <w:name w:val="Intense Quote"/>
    <w:basedOn w:val="Normal"/>
    <w:next w:val="Normal"/>
    <w:link w:val="StrktcitatTegn"/>
    <w:uiPriority w:val="30"/>
    <w:qFormat/>
    <w:rsid w:val="00130F88"/>
    <w:pPr>
      <w:ind w:left="720" w:right="720"/>
    </w:pPr>
    <w:rPr>
      <w:b/>
      <w:i/>
      <w:szCs w:val="22"/>
    </w:rPr>
  </w:style>
  <w:style w:type="character" w:customStyle="1" w:styleId="StrktcitatTegn">
    <w:name w:val="Stærkt citat Tegn"/>
    <w:basedOn w:val="Standardskrifttypeiafsnit"/>
    <w:link w:val="Strktcitat"/>
    <w:uiPriority w:val="30"/>
    <w:rsid w:val="00130F88"/>
    <w:rPr>
      <w:b/>
      <w:i/>
      <w:sz w:val="24"/>
    </w:rPr>
  </w:style>
  <w:style w:type="character" w:styleId="Svagfremhvning">
    <w:name w:val="Subtle Emphasis"/>
    <w:uiPriority w:val="19"/>
    <w:qFormat/>
    <w:rsid w:val="00130F88"/>
    <w:rPr>
      <w:i/>
      <w:color w:val="5A5A5A" w:themeColor="text1" w:themeTint="A5"/>
    </w:rPr>
  </w:style>
  <w:style w:type="character" w:styleId="Kraftigfremhvning">
    <w:name w:val="Intense Emphasis"/>
    <w:basedOn w:val="Standardskrifttypeiafsnit"/>
    <w:uiPriority w:val="21"/>
    <w:qFormat/>
    <w:rsid w:val="00130F88"/>
    <w:rPr>
      <w:b/>
      <w:i/>
      <w:sz w:val="24"/>
      <w:szCs w:val="24"/>
      <w:u w:val="single"/>
    </w:rPr>
  </w:style>
  <w:style w:type="character" w:styleId="Svaghenvisning">
    <w:name w:val="Subtle Reference"/>
    <w:basedOn w:val="Standardskrifttypeiafsnit"/>
    <w:uiPriority w:val="31"/>
    <w:qFormat/>
    <w:rsid w:val="00130F88"/>
    <w:rPr>
      <w:sz w:val="24"/>
      <w:szCs w:val="24"/>
      <w:u w:val="single"/>
    </w:rPr>
  </w:style>
  <w:style w:type="character" w:styleId="Kraftighenvisning">
    <w:name w:val="Intense Reference"/>
    <w:basedOn w:val="Standardskrifttypeiafsnit"/>
    <w:uiPriority w:val="32"/>
    <w:qFormat/>
    <w:rsid w:val="00130F88"/>
    <w:rPr>
      <w:b/>
      <w:sz w:val="24"/>
      <w:u w:val="single"/>
    </w:rPr>
  </w:style>
  <w:style w:type="character" w:styleId="Bogenstitel">
    <w:name w:val="Book Title"/>
    <w:basedOn w:val="Standardskrifttypeiafsnit"/>
    <w:uiPriority w:val="33"/>
    <w:qFormat/>
    <w:rsid w:val="00130F88"/>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130F88"/>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88"/>
    <w:rPr>
      <w:sz w:val="24"/>
      <w:szCs w:val="24"/>
    </w:rPr>
  </w:style>
  <w:style w:type="paragraph" w:styleId="Overskrift1">
    <w:name w:val="heading 1"/>
    <w:basedOn w:val="Normal"/>
    <w:next w:val="Normal"/>
    <w:link w:val="Overskrift1Tegn"/>
    <w:uiPriority w:val="9"/>
    <w:qFormat/>
    <w:rsid w:val="00130F88"/>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130F88"/>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30F88"/>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130F88"/>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130F88"/>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130F88"/>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30F88"/>
    <w:pPr>
      <w:spacing w:before="240" w:after="60"/>
      <w:outlineLvl w:val="6"/>
    </w:pPr>
  </w:style>
  <w:style w:type="paragraph" w:styleId="Overskrift8">
    <w:name w:val="heading 8"/>
    <w:basedOn w:val="Normal"/>
    <w:next w:val="Normal"/>
    <w:link w:val="Overskrift8Tegn"/>
    <w:uiPriority w:val="9"/>
    <w:semiHidden/>
    <w:unhideWhenUsed/>
    <w:qFormat/>
    <w:rsid w:val="00130F88"/>
    <w:pPr>
      <w:spacing w:before="240" w:after="60"/>
      <w:outlineLvl w:val="7"/>
    </w:pPr>
    <w:rPr>
      <w:i/>
      <w:iCs/>
    </w:rPr>
  </w:style>
  <w:style w:type="paragraph" w:styleId="Overskrift9">
    <w:name w:val="heading 9"/>
    <w:basedOn w:val="Normal"/>
    <w:next w:val="Normal"/>
    <w:link w:val="Overskrift9Tegn"/>
    <w:uiPriority w:val="9"/>
    <w:semiHidden/>
    <w:unhideWhenUsed/>
    <w:qFormat/>
    <w:rsid w:val="00130F88"/>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0F88"/>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130F88"/>
    <w:rPr>
      <w:rFonts w:asciiTheme="majorHAnsi" w:eastAsiaTheme="majorEastAsia" w:hAnsiTheme="majorHAnsi" w:cstheme="majorBidi"/>
      <w:b/>
      <w:bCs/>
      <w:i/>
      <w:iCs/>
      <w:sz w:val="28"/>
      <w:szCs w:val="28"/>
    </w:rPr>
  </w:style>
  <w:style w:type="paragraph" w:styleId="Titel">
    <w:name w:val="Title"/>
    <w:basedOn w:val="Normal"/>
    <w:next w:val="Normal"/>
    <w:link w:val="TitelTegn"/>
    <w:uiPriority w:val="10"/>
    <w:qFormat/>
    <w:rsid w:val="00130F8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Tegn">
    <w:name w:val="Titel Tegn"/>
    <w:basedOn w:val="Standardskrifttypeiafsnit"/>
    <w:link w:val="Titel"/>
    <w:uiPriority w:val="10"/>
    <w:rsid w:val="00130F88"/>
    <w:rPr>
      <w:rFonts w:asciiTheme="majorHAnsi" w:eastAsiaTheme="majorEastAsia" w:hAnsiTheme="majorHAnsi" w:cstheme="majorBidi"/>
      <w:b/>
      <w:bCs/>
      <w:kern w:val="28"/>
      <w:sz w:val="32"/>
      <w:szCs w:val="32"/>
    </w:rPr>
  </w:style>
  <w:style w:type="character" w:customStyle="1" w:styleId="Overskrift3Tegn">
    <w:name w:val="Overskrift 3 Tegn"/>
    <w:basedOn w:val="Standardskrifttypeiafsnit"/>
    <w:link w:val="Overskrift3"/>
    <w:uiPriority w:val="9"/>
    <w:semiHidden/>
    <w:rsid w:val="00130F88"/>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semiHidden/>
    <w:rsid w:val="00130F88"/>
    <w:rPr>
      <w:b/>
      <w:bCs/>
      <w:sz w:val="28"/>
      <w:szCs w:val="28"/>
    </w:rPr>
  </w:style>
  <w:style w:type="character" w:customStyle="1" w:styleId="Overskrift5Tegn">
    <w:name w:val="Overskrift 5 Tegn"/>
    <w:basedOn w:val="Standardskrifttypeiafsnit"/>
    <w:link w:val="Overskrift5"/>
    <w:uiPriority w:val="9"/>
    <w:semiHidden/>
    <w:rsid w:val="00130F88"/>
    <w:rPr>
      <w:b/>
      <w:bCs/>
      <w:i/>
      <w:iCs/>
      <w:sz w:val="26"/>
      <w:szCs w:val="26"/>
    </w:rPr>
  </w:style>
  <w:style w:type="character" w:customStyle="1" w:styleId="Overskrift6Tegn">
    <w:name w:val="Overskrift 6 Tegn"/>
    <w:basedOn w:val="Standardskrifttypeiafsnit"/>
    <w:link w:val="Overskrift6"/>
    <w:uiPriority w:val="9"/>
    <w:semiHidden/>
    <w:rsid w:val="00130F88"/>
    <w:rPr>
      <w:b/>
      <w:bCs/>
    </w:rPr>
  </w:style>
  <w:style w:type="character" w:customStyle="1" w:styleId="Overskrift7Tegn">
    <w:name w:val="Overskrift 7 Tegn"/>
    <w:basedOn w:val="Standardskrifttypeiafsnit"/>
    <w:link w:val="Overskrift7"/>
    <w:uiPriority w:val="9"/>
    <w:semiHidden/>
    <w:rsid w:val="00130F88"/>
    <w:rPr>
      <w:sz w:val="24"/>
      <w:szCs w:val="24"/>
    </w:rPr>
  </w:style>
  <w:style w:type="character" w:customStyle="1" w:styleId="Overskrift8Tegn">
    <w:name w:val="Overskrift 8 Tegn"/>
    <w:basedOn w:val="Standardskrifttypeiafsnit"/>
    <w:link w:val="Overskrift8"/>
    <w:uiPriority w:val="9"/>
    <w:semiHidden/>
    <w:rsid w:val="00130F88"/>
    <w:rPr>
      <w:i/>
      <w:iCs/>
      <w:sz w:val="24"/>
      <w:szCs w:val="24"/>
    </w:rPr>
  </w:style>
  <w:style w:type="character" w:customStyle="1" w:styleId="Overskrift9Tegn">
    <w:name w:val="Overskrift 9 Tegn"/>
    <w:basedOn w:val="Standardskrifttypeiafsnit"/>
    <w:link w:val="Overskrift9"/>
    <w:uiPriority w:val="9"/>
    <w:semiHidden/>
    <w:rsid w:val="00130F88"/>
    <w:rPr>
      <w:rFonts w:asciiTheme="majorHAnsi" w:eastAsiaTheme="majorEastAsia" w:hAnsiTheme="majorHAnsi"/>
    </w:rPr>
  </w:style>
  <w:style w:type="paragraph" w:styleId="Undertitel">
    <w:name w:val="Subtitle"/>
    <w:basedOn w:val="Normal"/>
    <w:next w:val="Normal"/>
    <w:link w:val="UndertitelTegn"/>
    <w:uiPriority w:val="11"/>
    <w:qFormat/>
    <w:rsid w:val="00130F88"/>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130F88"/>
    <w:rPr>
      <w:rFonts w:asciiTheme="majorHAnsi" w:eastAsiaTheme="majorEastAsia" w:hAnsiTheme="majorHAnsi"/>
      <w:sz w:val="24"/>
      <w:szCs w:val="24"/>
    </w:rPr>
  </w:style>
  <w:style w:type="character" w:styleId="Strk">
    <w:name w:val="Strong"/>
    <w:basedOn w:val="Standardskrifttypeiafsnit"/>
    <w:uiPriority w:val="22"/>
    <w:qFormat/>
    <w:rsid w:val="00130F88"/>
    <w:rPr>
      <w:b/>
      <w:bCs/>
    </w:rPr>
  </w:style>
  <w:style w:type="character" w:styleId="Fremhv">
    <w:name w:val="Emphasis"/>
    <w:basedOn w:val="Standardskrifttypeiafsnit"/>
    <w:uiPriority w:val="20"/>
    <w:qFormat/>
    <w:rsid w:val="00130F88"/>
    <w:rPr>
      <w:rFonts w:asciiTheme="minorHAnsi" w:hAnsiTheme="minorHAnsi"/>
      <w:b/>
      <w:i/>
      <w:iCs/>
    </w:rPr>
  </w:style>
  <w:style w:type="paragraph" w:styleId="Ingenafstand">
    <w:name w:val="No Spacing"/>
    <w:basedOn w:val="Normal"/>
    <w:uiPriority w:val="1"/>
    <w:qFormat/>
    <w:rsid w:val="00130F88"/>
    <w:rPr>
      <w:szCs w:val="32"/>
    </w:rPr>
  </w:style>
  <w:style w:type="paragraph" w:styleId="Listeafsnit">
    <w:name w:val="List Paragraph"/>
    <w:basedOn w:val="Normal"/>
    <w:uiPriority w:val="34"/>
    <w:qFormat/>
    <w:rsid w:val="00130F88"/>
    <w:pPr>
      <w:ind w:left="720"/>
      <w:contextualSpacing/>
    </w:pPr>
  </w:style>
  <w:style w:type="paragraph" w:styleId="Citat">
    <w:name w:val="Quote"/>
    <w:basedOn w:val="Normal"/>
    <w:next w:val="Normal"/>
    <w:link w:val="CitatTegn"/>
    <w:uiPriority w:val="29"/>
    <w:qFormat/>
    <w:rsid w:val="00130F88"/>
    <w:rPr>
      <w:i/>
    </w:rPr>
  </w:style>
  <w:style w:type="character" w:customStyle="1" w:styleId="CitatTegn">
    <w:name w:val="Citat Tegn"/>
    <w:basedOn w:val="Standardskrifttypeiafsnit"/>
    <w:link w:val="Citat"/>
    <w:uiPriority w:val="29"/>
    <w:rsid w:val="00130F88"/>
    <w:rPr>
      <w:i/>
      <w:sz w:val="24"/>
      <w:szCs w:val="24"/>
    </w:rPr>
  </w:style>
  <w:style w:type="paragraph" w:styleId="Strktcitat">
    <w:name w:val="Intense Quote"/>
    <w:basedOn w:val="Normal"/>
    <w:next w:val="Normal"/>
    <w:link w:val="StrktcitatTegn"/>
    <w:uiPriority w:val="30"/>
    <w:qFormat/>
    <w:rsid w:val="00130F88"/>
    <w:pPr>
      <w:ind w:left="720" w:right="720"/>
    </w:pPr>
    <w:rPr>
      <w:b/>
      <w:i/>
      <w:szCs w:val="22"/>
    </w:rPr>
  </w:style>
  <w:style w:type="character" w:customStyle="1" w:styleId="StrktcitatTegn">
    <w:name w:val="Stærkt citat Tegn"/>
    <w:basedOn w:val="Standardskrifttypeiafsnit"/>
    <w:link w:val="Strktcitat"/>
    <w:uiPriority w:val="30"/>
    <w:rsid w:val="00130F88"/>
    <w:rPr>
      <w:b/>
      <w:i/>
      <w:sz w:val="24"/>
    </w:rPr>
  </w:style>
  <w:style w:type="character" w:styleId="Svagfremhvning">
    <w:name w:val="Subtle Emphasis"/>
    <w:uiPriority w:val="19"/>
    <w:qFormat/>
    <w:rsid w:val="00130F88"/>
    <w:rPr>
      <w:i/>
      <w:color w:val="5A5A5A" w:themeColor="text1" w:themeTint="A5"/>
    </w:rPr>
  </w:style>
  <w:style w:type="character" w:styleId="Kraftigfremhvning">
    <w:name w:val="Intense Emphasis"/>
    <w:basedOn w:val="Standardskrifttypeiafsnit"/>
    <w:uiPriority w:val="21"/>
    <w:qFormat/>
    <w:rsid w:val="00130F88"/>
    <w:rPr>
      <w:b/>
      <w:i/>
      <w:sz w:val="24"/>
      <w:szCs w:val="24"/>
      <w:u w:val="single"/>
    </w:rPr>
  </w:style>
  <w:style w:type="character" w:styleId="Svaghenvisning">
    <w:name w:val="Subtle Reference"/>
    <w:basedOn w:val="Standardskrifttypeiafsnit"/>
    <w:uiPriority w:val="31"/>
    <w:qFormat/>
    <w:rsid w:val="00130F88"/>
    <w:rPr>
      <w:sz w:val="24"/>
      <w:szCs w:val="24"/>
      <w:u w:val="single"/>
    </w:rPr>
  </w:style>
  <w:style w:type="character" w:styleId="Kraftighenvisning">
    <w:name w:val="Intense Reference"/>
    <w:basedOn w:val="Standardskrifttypeiafsnit"/>
    <w:uiPriority w:val="32"/>
    <w:qFormat/>
    <w:rsid w:val="00130F88"/>
    <w:rPr>
      <w:b/>
      <w:sz w:val="24"/>
      <w:u w:val="single"/>
    </w:rPr>
  </w:style>
  <w:style w:type="character" w:styleId="Bogenstitel">
    <w:name w:val="Book Title"/>
    <w:basedOn w:val="Standardskrifttypeiafsnit"/>
    <w:uiPriority w:val="33"/>
    <w:qFormat/>
    <w:rsid w:val="00130F88"/>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130F88"/>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tiken.dk/forbrugogliv/livsstil/familieliv/ECE2505206/guide-saadan-vaelger-du-den-rigtige-boernebo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938</Words>
  <Characters>5726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Marie Nørgaard</dc:creator>
  <cp:lastModifiedBy>Gitte Holden</cp:lastModifiedBy>
  <cp:revision>3</cp:revision>
  <dcterms:created xsi:type="dcterms:W3CDTF">2016-07-11T10:19:00Z</dcterms:created>
  <dcterms:modified xsi:type="dcterms:W3CDTF">2016-07-13T10:58:00Z</dcterms:modified>
</cp:coreProperties>
</file>